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C798" w14:textId="3FCE87B1" w:rsidR="006606CD" w:rsidRDefault="006606CD">
      <w:pPr>
        <w:spacing w:after="0" w:line="240" w:lineRule="auto"/>
        <w:rPr>
          <w:rFonts w:asciiTheme="majorHAnsi" w:eastAsia="Cambria" w:hAnsiTheme="majorHAnsi" w:cs="Cambria"/>
        </w:rPr>
      </w:pPr>
    </w:p>
    <w:p w14:paraId="11292000" w14:textId="6CAF338D" w:rsidR="00542411" w:rsidRPr="00583735" w:rsidRDefault="006606CD">
      <w:pPr>
        <w:spacing w:after="0" w:line="240" w:lineRule="auto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>PORT/DIR791</w:t>
      </w:r>
      <w:r w:rsidR="008205F1" w:rsidRPr="00583735">
        <w:rPr>
          <w:rFonts w:asciiTheme="majorHAnsi" w:eastAsia="Cambria" w:hAnsiTheme="majorHAnsi" w:cs="Cambria"/>
        </w:rPr>
        <w:t>/</w:t>
      </w:r>
      <w:r>
        <w:rPr>
          <w:rFonts w:asciiTheme="majorHAnsi" w:eastAsia="Cambria" w:hAnsiTheme="majorHAnsi" w:cs="Cambria"/>
        </w:rPr>
        <w:t>27</w:t>
      </w:r>
      <w:r w:rsidR="00A83D94">
        <w:rPr>
          <w:rFonts w:asciiTheme="majorHAnsi" w:eastAsia="Cambria" w:hAnsiTheme="majorHAnsi" w:cs="Cambria"/>
        </w:rPr>
        <w:t>09</w:t>
      </w:r>
      <w:r w:rsidR="006D137B">
        <w:rPr>
          <w:rFonts w:asciiTheme="majorHAnsi" w:eastAsia="Cambria" w:hAnsiTheme="majorHAnsi" w:cs="Cambria"/>
        </w:rPr>
        <w:t>2022</w:t>
      </w:r>
    </w:p>
    <w:p w14:paraId="71BD63F5" w14:textId="4D59748E" w:rsidR="00542411" w:rsidRPr="00583735" w:rsidRDefault="008205F1">
      <w:pPr>
        <w:spacing w:after="0" w:line="240" w:lineRule="auto"/>
        <w:rPr>
          <w:rFonts w:asciiTheme="majorHAnsi" w:eastAsia="Cambria" w:hAnsiTheme="majorHAnsi" w:cs="Cambria"/>
          <w:sz w:val="18"/>
          <w:szCs w:val="18"/>
        </w:rPr>
      </w:pPr>
      <w:r w:rsidRPr="00583735">
        <w:rPr>
          <w:rFonts w:asciiTheme="majorHAnsi" w:eastAsia="Cambria" w:hAnsiTheme="majorHAnsi" w:cs="Cambria"/>
          <w:sz w:val="18"/>
          <w:szCs w:val="18"/>
        </w:rPr>
        <w:t>ACF</w:t>
      </w:r>
      <w:r w:rsidR="006606CD">
        <w:rPr>
          <w:rFonts w:asciiTheme="majorHAnsi" w:eastAsia="Cambria" w:hAnsiTheme="majorHAnsi" w:cs="Cambria"/>
          <w:sz w:val="18"/>
          <w:szCs w:val="18"/>
        </w:rPr>
        <w:t xml:space="preserve"> / MSL</w:t>
      </w:r>
    </w:p>
    <w:p w14:paraId="09B0A48B" w14:textId="77777777" w:rsidR="00542411" w:rsidRPr="00583735" w:rsidRDefault="00542411">
      <w:pPr>
        <w:pStyle w:val="Ttulo1"/>
        <w:spacing w:before="0" w:line="240" w:lineRule="auto"/>
        <w:jc w:val="center"/>
        <w:rPr>
          <w:color w:val="000000"/>
          <w:sz w:val="22"/>
          <w:szCs w:val="22"/>
        </w:rPr>
      </w:pPr>
    </w:p>
    <w:p w14:paraId="58A529C2" w14:textId="3511F020" w:rsidR="00542411" w:rsidRPr="00583735" w:rsidRDefault="006606CD">
      <w:pPr>
        <w:pStyle w:val="Ttulo1"/>
        <w:spacing w:before="0"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PORTARIA FCF Nº 791</w:t>
      </w:r>
      <w:r w:rsidR="008205F1" w:rsidRPr="00583735">
        <w:rPr>
          <w:color w:val="000000"/>
          <w:sz w:val="22"/>
          <w:szCs w:val="22"/>
        </w:rPr>
        <w:t xml:space="preserve">, DE </w:t>
      </w:r>
      <w:r w:rsidR="00A83D9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7</w:t>
      </w:r>
      <w:r w:rsidR="006D137B">
        <w:rPr>
          <w:color w:val="000000"/>
          <w:sz w:val="22"/>
          <w:szCs w:val="22"/>
        </w:rPr>
        <w:t xml:space="preserve"> DE </w:t>
      </w:r>
      <w:r w:rsidR="00280A77">
        <w:rPr>
          <w:color w:val="000000"/>
          <w:sz w:val="22"/>
          <w:szCs w:val="22"/>
        </w:rPr>
        <w:t>SETEMBRO</w:t>
      </w:r>
      <w:r w:rsidR="006D137B">
        <w:rPr>
          <w:color w:val="000000"/>
          <w:sz w:val="22"/>
          <w:szCs w:val="22"/>
        </w:rPr>
        <w:t xml:space="preserve"> DE 2022</w:t>
      </w:r>
      <w:r w:rsidR="008205F1" w:rsidRPr="00583735">
        <w:rPr>
          <w:color w:val="000000"/>
          <w:sz w:val="22"/>
          <w:szCs w:val="22"/>
        </w:rPr>
        <w:t>.</w:t>
      </w:r>
    </w:p>
    <w:p w14:paraId="533FD955" w14:textId="77777777" w:rsidR="00542411" w:rsidRPr="00583735" w:rsidRDefault="0054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mbria" w:hAnsiTheme="majorHAnsi" w:cs="Cambria"/>
          <w:color w:val="000000"/>
        </w:rPr>
      </w:pPr>
    </w:p>
    <w:p w14:paraId="53817442" w14:textId="77777777" w:rsidR="00542411" w:rsidRPr="00583735" w:rsidRDefault="00542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Theme="majorHAnsi" w:eastAsia="Cambria" w:hAnsiTheme="majorHAnsi" w:cs="Cambria"/>
          <w:b/>
          <w:color w:val="000000"/>
        </w:rPr>
      </w:pPr>
    </w:p>
    <w:p w14:paraId="77553EA3" w14:textId="596D4D22" w:rsidR="00C56E70" w:rsidRPr="006606CD" w:rsidRDefault="006606CD" w:rsidP="006606CD">
      <w:pPr>
        <w:spacing w:after="0" w:line="240" w:lineRule="auto"/>
        <w:ind w:left="4253"/>
        <w:jc w:val="both"/>
        <w:rPr>
          <w:rFonts w:asciiTheme="majorHAnsi" w:eastAsia="Cambria" w:hAnsiTheme="majorHAnsi" w:cs="Cambria"/>
          <w:b/>
        </w:rPr>
      </w:pPr>
      <w:r w:rsidRPr="006606CD">
        <w:rPr>
          <w:rFonts w:asciiTheme="majorHAnsi" w:eastAsia="Cambria" w:hAnsiTheme="majorHAnsi" w:cs="Cambria"/>
          <w:b/>
        </w:rPr>
        <w:t xml:space="preserve">Dispõe sobre a eleição dos representantes das categorias </w:t>
      </w:r>
      <w:r>
        <w:rPr>
          <w:rFonts w:asciiTheme="majorHAnsi" w:eastAsia="Cambria" w:hAnsiTheme="majorHAnsi" w:cs="Cambria"/>
          <w:b/>
        </w:rPr>
        <w:t>de P</w:t>
      </w:r>
      <w:r w:rsidRPr="006606CD">
        <w:rPr>
          <w:rFonts w:asciiTheme="majorHAnsi" w:eastAsia="Cambria" w:hAnsiTheme="majorHAnsi" w:cs="Cambria"/>
          <w:b/>
        </w:rPr>
        <w:t xml:space="preserve">rofessor </w:t>
      </w:r>
      <w:r>
        <w:rPr>
          <w:rFonts w:asciiTheme="majorHAnsi" w:eastAsia="Cambria" w:hAnsiTheme="majorHAnsi" w:cs="Cambria"/>
          <w:b/>
        </w:rPr>
        <w:t>A</w:t>
      </w:r>
      <w:r w:rsidRPr="006606CD">
        <w:rPr>
          <w:rFonts w:asciiTheme="majorHAnsi" w:eastAsia="Cambria" w:hAnsiTheme="majorHAnsi" w:cs="Cambria"/>
          <w:b/>
        </w:rPr>
        <w:t xml:space="preserve">ssociado, </w:t>
      </w:r>
      <w:r>
        <w:rPr>
          <w:rFonts w:asciiTheme="majorHAnsi" w:eastAsia="Cambria" w:hAnsiTheme="majorHAnsi" w:cs="Cambria"/>
          <w:b/>
        </w:rPr>
        <w:t>P</w:t>
      </w:r>
      <w:r w:rsidRPr="006606CD">
        <w:rPr>
          <w:rFonts w:asciiTheme="majorHAnsi" w:eastAsia="Cambria" w:hAnsiTheme="majorHAnsi" w:cs="Cambria"/>
          <w:b/>
        </w:rPr>
        <w:t xml:space="preserve">rofessor </w:t>
      </w:r>
      <w:r>
        <w:rPr>
          <w:rFonts w:asciiTheme="majorHAnsi" w:eastAsia="Cambria" w:hAnsiTheme="majorHAnsi" w:cs="Cambria"/>
          <w:b/>
        </w:rPr>
        <w:t>D</w:t>
      </w:r>
      <w:r w:rsidRPr="006606CD">
        <w:rPr>
          <w:rFonts w:asciiTheme="majorHAnsi" w:eastAsia="Cambria" w:hAnsiTheme="majorHAnsi" w:cs="Cambria"/>
          <w:b/>
        </w:rPr>
        <w:t xml:space="preserve">outor, e respectivos suplentes, junto à </w:t>
      </w:r>
      <w:r>
        <w:rPr>
          <w:rFonts w:asciiTheme="majorHAnsi" w:eastAsia="Cambria" w:hAnsiTheme="majorHAnsi" w:cs="Cambria"/>
          <w:b/>
        </w:rPr>
        <w:t>C</w:t>
      </w:r>
      <w:r w:rsidRPr="006606CD">
        <w:rPr>
          <w:rFonts w:asciiTheme="majorHAnsi" w:eastAsia="Cambria" w:hAnsiTheme="majorHAnsi" w:cs="Cambria"/>
          <w:b/>
        </w:rPr>
        <w:t>ongregação da Faculdade de Ciências Farmacêuticas da Universidade de São Paulo (proc. 22.1.74.9.1).</w:t>
      </w:r>
    </w:p>
    <w:p w14:paraId="0894A749" w14:textId="77777777" w:rsidR="00A83D94" w:rsidRPr="00583735" w:rsidRDefault="00A83D94">
      <w:pPr>
        <w:spacing w:after="0" w:line="240" w:lineRule="auto"/>
        <w:ind w:left="3119"/>
        <w:jc w:val="both"/>
        <w:rPr>
          <w:rFonts w:asciiTheme="majorHAnsi" w:eastAsia="Cambria" w:hAnsiTheme="majorHAnsi" w:cs="Cambria"/>
        </w:rPr>
      </w:pPr>
    </w:p>
    <w:p w14:paraId="39AB2069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63E199C1" w14:textId="75072BCA" w:rsidR="00542411" w:rsidRPr="00583735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</w:rPr>
        <w:t>O Diretor da Faculdade de Ciências Farmacêuticas da USP, Prof. Dr. Humberto Gomes Ferraz, de acordo com o disposto no inciso VII e parágrafo 1º do artigo 45 do Estatuto da Universidade de São Paulo, baixa a seguinte:</w:t>
      </w:r>
    </w:p>
    <w:p w14:paraId="60D47EB1" w14:textId="77777777" w:rsidR="00542411" w:rsidRPr="00583735" w:rsidRDefault="00542411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530D36A0" w14:textId="77777777" w:rsidR="00542411" w:rsidRPr="00583735" w:rsidRDefault="008205F1">
      <w:pPr>
        <w:spacing w:after="0" w:line="240" w:lineRule="auto"/>
        <w:jc w:val="center"/>
        <w:rPr>
          <w:rFonts w:asciiTheme="majorHAnsi" w:eastAsia="Cambria" w:hAnsiTheme="majorHAnsi" w:cs="Cambria"/>
          <w:b/>
          <w:sz w:val="28"/>
          <w:szCs w:val="28"/>
        </w:rPr>
      </w:pPr>
      <w:r w:rsidRPr="00583735">
        <w:rPr>
          <w:rFonts w:asciiTheme="majorHAnsi" w:eastAsia="Cambria" w:hAnsiTheme="majorHAnsi" w:cs="Cambria"/>
          <w:b/>
          <w:sz w:val="28"/>
          <w:szCs w:val="28"/>
        </w:rPr>
        <w:t>PORTARIA</w:t>
      </w:r>
    </w:p>
    <w:p w14:paraId="3CF5684C" w14:textId="77777777" w:rsidR="00542411" w:rsidRPr="00583735" w:rsidRDefault="00542411">
      <w:pPr>
        <w:spacing w:after="0" w:line="240" w:lineRule="auto"/>
        <w:jc w:val="center"/>
        <w:rPr>
          <w:rFonts w:asciiTheme="majorHAnsi" w:eastAsia="Cambria" w:hAnsiTheme="majorHAnsi" w:cs="Cambria"/>
          <w:b/>
          <w:sz w:val="28"/>
          <w:szCs w:val="28"/>
        </w:rPr>
      </w:pPr>
    </w:p>
    <w:p w14:paraId="06397048" w14:textId="2A4829CF" w:rsidR="006606CD" w:rsidRPr="006606CD" w:rsidRDefault="008205F1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583735">
        <w:rPr>
          <w:rFonts w:asciiTheme="majorHAnsi" w:eastAsia="Cambria" w:hAnsiTheme="majorHAnsi" w:cs="Cambria"/>
          <w:b/>
        </w:rPr>
        <w:t xml:space="preserve">Artigo 1º </w:t>
      </w:r>
      <w:r w:rsidRPr="00583735">
        <w:rPr>
          <w:rFonts w:asciiTheme="majorHAnsi" w:eastAsia="Cambria" w:hAnsiTheme="majorHAnsi" w:cs="Cambria"/>
        </w:rPr>
        <w:t>-</w:t>
      </w:r>
      <w:r w:rsidRPr="00583735">
        <w:rPr>
          <w:rFonts w:asciiTheme="majorHAnsi" w:eastAsia="Cambria" w:hAnsiTheme="majorHAnsi" w:cs="Cambria"/>
          <w:b/>
        </w:rPr>
        <w:t xml:space="preserve"> </w:t>
      </w:r>
      <w:r w:rsidR="006606CD" w:rsidRPr="006606CD">
        <w:rPr>
          <w:rFonts w:asciiTheme="majorHAnsi" w:eastAsia="Cambria" w:hAnsiTheme="majorHAnsi" w:cs="Cambria"/>
        </w:rPr>
        <w:t xml:space="preserve">A eleição dos representantes das categorias docentes de Professor Associado e Professor Doutor junto à Congregação da FCF/USP, e respectivo suplente, será realizada no </w:t>
      </w:r>
      <w:r w:rsidR="006606CD" w:rsidRPr="006606CD">
        <w:rPr>
          <w:rFonts w:asciiTheme="majorHAnsi" w:eastAsia="Cambria" w:hAnsiTheme="majorHAnsi" w:cs="Cambria"/>
          <w:b/>
        </w:rPr>
        <w:t>dia 01 de novembro de 2022, das 9 horas às 15 horas</w:t>
      </w:r>
      <w:r w:rsidR="006606CD" w:rsidRPr="006606CD">
        <w:rPr>
          <w:rFonts w:asciiTheme="majorHAnsi" w:eastAsia="Cambria" w:hAnsiTheme="majorHAnsi" w:cs="Cambria"/>
        </w:rPr>
        <w:t>, por meio de sistema eletrônico de votação e totalização de votos.</w:t>
      </w:r>
    </w:p>
    <w:p w14:paraId="64952085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480D6828" w14:textId="013CA83D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§ 1º -</w:t>
      </w:r>
      <w:r w:rsidRPr="006606CD">
        <w:rPr>
          <w:rFonts w:asciiTheme="majorHAnsi" w:eastAsia="Cambria" w:hAnsiTheme="majorHAnsi" w:cs="Cambria"/>
        </w:rPr>
        <w:t xml:space="preserve"> Tendo em vista a Circular SG/58, deliberada pelo Conselho Universitário que aprovou o parecer da CLR - Comissão de Legislação e Recursos, favorável à exclusão, em definitivo, da disponibilização de votação convencional em todas as eleições realizadas na USP, as votações passam a ser unicamente, realizadas eletronicamente nos pleitos eleitorais, utilizando o Sistema </w:t>
      </w:r>
      <w:proofErr w:type="spellStart"/>
      <w:r w:rsidRPr="006606CD">
        <w:rPr>
          <w:rFonts w:asciiTheme="majorHAnsi" w:eastAsia="Cambria" w:hAnsiTheme="majorHAnsi" w:cs="Cambria"/>
          <w:i/>
        </w:rPr>
        <w:t>Helios</w:t>
      </w:r>
      <w:proofErr w:type="spellEnd"/>
      <w:r w:rsidRPr="006606CD">
        <w:rPr>
          <w:rFonts w:asciiTheme="majorHAnsi" w:eastAsia="Cambria" w:hAnsiTheme="majorHAnsi" w:cs="Cambria"/>
          <w:i/>
        </w:rPr>
        <w:t xml:space="preserve"> </w:t>
      </w:r>
      <w:proofErr w:type="spellStart"/>
      <w:r w:rsidRPr="006606CD">
        <w:rPr>
          <w:rFonts w:asciiTheme="majorHAnsi" w:eastAsia="Cambria" w:hAnsiTheme="majorHAnsi" w:cs="Cambria"/>
          <w:i/>
        </w:rPr>
        <w:t>Voting</w:t>
      </w:r>
      <w:proofErr w:type="spellEnd"/>
      <w:r>
        <w:rPr>
          <w:rFonts w:asciiTheme="majorHAnsi" w:eastAsia="Cambria" w:hAnsiTheme="majorHAnsi" w:cs="Cambria"/>
        </w:rPr>
        <w:t>.</w:t>
      </w:r>
    </w:p>
    <w:p w14:paraId="45619834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</w:p>
    <w:p w14:paraId="4C18DC48" w14:textId="2BFFC566" w:rsid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§ 2º -</w:t>
      </w:r>
      <w:r w:rsidRPr="006606CD">
        <w:rPr>
          <w:rFonts w:asciiTheme="majorHAnsi" w:eastAsia="Cambria" w:hAnsiTheme="majorHAnsi" w:cs="Cambria"/>
        </w:rPr>
        <w:t xml:space="preserve"> As representações referidas no </w:t>
      </w:r>
      <w:r w:rsidRPr="006606CD">
        <w:rPr>
          <w:rFonts w:asciiTheme="majorHAnsi" w:eastAsia="Cambria" w:hAnsiTheme="majorHAnsi" w:cs="Cambria"/>
          <w:i/>
        </w:rPr>
        <w:t>caput</w:t>
      </w:r>
      <w:r w:rsidRPr="006606CD">
        <w:rPr>
          <w:rFonts w:asciiTheme="majorHAnsi" w:eastAsia="Cambria" w:hAnsiTheme="majorHAnsi" w:cs="Cambria"/>
        </w:rPr>
        <w:t xml:space="preserve"> deste artigo poderão ser numericamente compostas conforme segue, com mandato de dois anos, que, em seus impedimentos, serão substituídos </w:t>
      </w:r>
      <w:r>
        <w:rPr>
          <w:rFonts w:asciiTheme="majorHAnsi" w:eastAsia="Cambria" w:hAnsiTheme="majorHAnsi" w:cs="Cambria"/>
        </w:rPr>
        <w:t>por seus respectivos suplentes:</w:t>
      </w:r>
    </w:p>
    <w:p w14:paraId="0E44B685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</w:p>
    <w:p w14:paraId="70C78461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  <w:b/>
        </w:rPr>
      </w:pPr>
      <w:r w:rsidRPr="006606CD">
        <w:rPr>
          <w:rFonts w:asciiTheme="majorHAnsi" w:eastAsia="Cambria" w:hAnsiTheme="majorHAnsi" w:cs="Cambria"/>
          <w:b/>
        </w:rPr>
        <w:t xml:space="preserve">Categoria - Composição numérica </w:t>
      </w:r>
    </w:p>
    <w:p w14:paraId="312E6F5B" w14:textId="7D1AC555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</w:rPr>
        <w:t>Professor Associado - 03 representantes e respectivos suplentes</w:t>
      </w:r>
      <w:r>
        <w:rPr>
          <w:rFonts w:asciiTheme="majorHAnsi" w:eastAsia="Cambria" w:hAnsiTheme="majorHAnsi" w:cs="Cambria"/>
        </w:rPr>
        <w:t>;</w:t>
      </w:r>
    </w:p>
    <w:p w14:paraId="5D72C21C" w14:textId="071156DA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</w:rPr>
        <w:t xml:space="preserve">Professor Doutor - </w:t>
      </w:r>
      <w:proofErr w:type="gramStart"/>
      <w:r w:rsidRPr="006606CD">
        <w:rPr>
          <w:rFonts w:asciiTheme="majorHAnsi" w:eastAsia="Cambria" w:hAnsiTheme="majorHAnsi" w:cs="Cambria"/>
        </w:rPr>
        <w:t>01 representante</w:t>
      </w:r>
      <w:proofErr w:type="gramEnd"/>
      <w:r w:rsidRPr="006606CD">
        <w:rPr>
          <w:rFonts w:asciiTheme="majorHAnsi" w:eastAsia="Cambria" w:hAnsiTheme="majorHAnsi" w:cs="Cambria"/>
        </w:rPr>
        <w:t xml:space="preserve"> e respectivo suplente</w:t>
      </w:r>
      <w:r>
        <w:rPr>
          <w:rFonts w:asciiTheme="majorHAnsi" w:eastAsia="Cambria" w:hAnsiTheme="majorHAnsi" w:cs="Cambria"/>
        </w:rPr>
        <w:t>.</w:t>
      </w:r>
    </w:p>
    <w:p w14:paraId="168D9406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</w:p>
    <w:p w14:paraId="50747A94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§ 3º-</w:t>
      </w:r>
      <w:r w:rsidRPr="006606CD">
        <w:rPr>
          <w:rFonts w:asciiTheme="majorHAnsi" w:eastAsia="Cambria" w:hAnsiTheme="majorHAnsi" w:cs="Cambria"/>
        </w:rPr>
        <w:t xml:space="preserve"> Os representantes titulares e suplentes serão eleitos pelo voto direto e secreto dos docentes de cada uma das categorias.</w:t>
      </w:r>
    </w:p>
    <w:p w14:paraId="1F8F55C9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58DAC793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2º –</w:t>
      </w:r>
      <w:r w:rsidRPr="006606CD">
        <w:rPr>
          <w:rFonts w:asciiTheme="majorHAnsi" w:eastAsia="Cambria" w:hAnsiTheme="majorHAnsi" w:cs="Cambria"/>
        </w:rPr>
        <w:t xml:space="preserve"> Nos termos do inciso I do artigo 221 do Regimento Geral da USP, a eleição far-se-á mediante vinculação titular-suplente (chapas) para as categorias de Professor Associado e Professor Doutor. </w:t>
      </w:r>
    </w:p>
    <w:p w14:paraId="5C273E26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68881949" w14:textId="78E3CB58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§ 1º</w:t>
      </w:r>
      <w:r>
        <w:rPr>
          <w:rFonts w:asciiTheme="majorHAnsi" w:eastAsia="Cambria" w:hAnsiTheme="majorHAnsi" w:cs="Cambria"/>
          <w:b/>
        </w:rPr>
        <w:t xml:space="preserve"> </w:t>
      </w:r>
      <w:r w:rsidRPr="006606CD">
        <w:rPr>
          <w:rFonts w:asciiTheme="majorHAnsi" w:eastAsia="Cambria" w:hAnsiTheme="majorHAnsi" w:cs="Cambria"/>
          <w:b/>
        </w:rPr>
        <w:t>-</w:t>
      </w:r>
      <w:r w:rsidRPr="006606CD">
        <w:rPr>
          <w:rFonts w:asciiTheme="majorHAnsi" w:eastAsia="Cambria" w:hAnsiTheme="majorHAnsi" w:cs="Cambria"/>
        </w:rPr>
        <w:t xml:space="preserve"> Os professores colaboradores e visitantes, independentemente dos títulos que possuam, não poderão votar nem ser votados.</w:t>
      </w:r>
    </w:p>
    <w:p w14:paraId="483EEB6C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30DA6946" w14:textId="3C5433AC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§ 2º</w:t>
      </w:r>
      <w:r w:rsidRPr="006606CD">
        <w:rPr>
          <w:rFonts w:asciiTheme="majorHAnsi" w:eastAsia="Cambria" w:hAnsiTheme="majorHAnsi" w:cs="Cambria"/>
          <w:b/>
        </w:rPr>
        <w:t xml:space="preserve"> </w:t>
      </w:r>
      <w:r w:rsidRPr="006606CD">
        <w:rPr>
          <w:rFonts w:asciiTheme="majorHAnsi" w:eastAsia="Cambria" w:hAnsiTheme="majorHAnsi" w:cs="Cambria"/>
          <w:b/>
        </w:rPr>
        <w:t>-</w:t>
      </w:r>
      <w:r w:rsidRPr="006606CD">
        <w:rPr>
          <w:rFonts w:asciiTheme="majorHAnsi" w:eastAsia="Cambria" w:hAnsiTheme="majorHAnsi" w:cs="Cambria"/>
        </w:rPr>
        <w:t xml:space="preserve"> Não será privado do direito de votar e ser votado o docente que se encontrar em férias ou que, afastado de suas funções, com ou sem prejuízo de vencimentos, estiver prestando serviços em outro órgão da Universidade de São Paulo. </w:t>
      </w:r>
    </w:p>
    <w:p w14:paraId="46057081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59B9E90B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3º –</w:t>
      </w:r>
      <w:r w:rsidRPr="006606CD">
        <w:rPr>
          <w:rFonts w:asciiTheme="majorHAnsi" w:eastAsia="Cambria" w:hAnsiTheme="majorHAnsi" w:cs="Cambria"/>
        </w:rPr>
        <w:t xml:space="preserve"> A eleição obedecerá ao artigo 97 do Estatuto da USP.</w:t>
      </w:r>
    </w:p>
    <w:p w14:paraId="4C2E1F37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2070611E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124A711A" w14:textId="77777777" w:rsidR="006606CD" w:rsidRPr="006606CD" w:rsidRDefault="006606CD" w:rsidP="006606CD">
      <w:pPr>
        <w:spacing w:after="0" w:line="240" w:lineRule="auto"/>
        <w:jc w:val="center"/>
        <w:rPr>
          <w:rFonts w:asciiTheme="majorHAnsi" w:eastAsia="Cambria" w:hAnsiTheme="majorHAnsi" w:cs="Cambria"/>
          <w:b/>
        </w:rPr>
      </w:pPr>
      <w:r w:rsidRPr="006606CD">
        <w:rPr>
          <w:rFonts w:asciiTheme="majorHAnsi" w:eastAsia="Cambria" w:hAnsiTheme="majorHAnsi" w:cs="Cambria"/>
          <w:b/>
        </w:rPr>
        <w:t>2 – Da Inscrição</w:t>
      </w:r>
    </w:p>
    <w:p w14:paraId="4CE1A492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077362BD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4º</w:t>
      </w:r>
      <w:r w:rsidRPr="006606CD">
        <w:rPr>
          <w:rFonts w:asciiTheme="majorHAnsi" w:eastAsia="Cambria" w:hAnsiTheme="majorHAnsi" w:cs="Cambria"/>
        </w:rPr>
        <w:t xml:space="preserve"> - As candidaturas deverão ser encaminhadas para o e-mail &lt;eleicaofcf@usp.br&gt;, mediante a apresentação de requerimento dirigido ao Diretor, em que conste os nomes, números funcionais, cargos ou funções e o posto a que está se candidatando.</w:t>
      </w:r>
    </w:p>
    <w:p w14:paraId="709F9D23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365C3590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§ 1º -</w:t>
      </w:r>
      <w:r w:rsidRPr="006606CD">
        <w:rPr>
          <w:rFonts w:asciiTheme="majorHAnsi" w:eastAsia="Cambria" w:hAnsiTheme="majorHAnsi" w:cs="Cambria"/>
        </w:rPr>
        <w:t xml:space="preserve"> As inscrições estarão abertas, a contar da data da publicação desta Portaria, nos dias úteis, até o dia 24 de outubro de 2022, às 15h00.</w:t>
      </w:r>
    </w:p>
    <w:p w14:paraId="0A7F93E2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</w:p>
    <w:p w14:paraId="5B58EBEA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§ 2º -</w:t>
      </w:r>
      <w:r w:rsidRPr="006606CD">
        <w:rPr>
          <w:rFonts w:asciiTheme="majorHAnsi" w:eastAsia="Cambria" w:hAnsiTheme="majorHAnsi" w:cs="Cambria"/>
        </w:rPr>
        <w:t xml:space="preserve"> Caberá ao Diretor, com base na legislação vigente, analisar e deferir as candidaturas que se apresentarem.</w:t>
      </w:r>
    </w:p>
    <w:p w14:paraId="7D5F4D4A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</w:p>
    <w:p w14:paraId="4C25158E" w14:textId="77777777" w:rsidR="006606CD" w:rsidRPr="006606CD" w:rsidRDefault="006606CD" w:rsidP="006606CD">
      <w:pPr>
        <w:spacing w:after="0" w:line="240" w:lineRule="auto"/>
        <w:ind w:left="851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§ 3º -</w:t>
      </w:r>
      <w:r w:rsidRPr="006606CD">
        <w:rPr>
          <w:rFonts w:asciiTheme="majorHAnsi" w:eastAsia="Cambria" w:hAnsiTheme="majorHAnsi" w:cs="Cambria"/>
        </w:rPr>
        <w:t xml:space="preserve"> A relação das candidaturas deferidas será divulgada, no dia 25 de outubro de 2022, às 17h00 no site da FCF.</w:t>
      </w:r>
    </w:p>
    <w:p w14:paraId="45B8C439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5C4C9E2A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025C9AD6" w14:textId="77777777" w:rsidR="006606CD" w:rsidRPr="006606CD" w:rsidRDefault="006606CD" w:rsidP="006606CD">
      <w:pPr>
        <w:spacing w:after="0" w:line="240" w:lineRule="auto"/>
        <w:jc w:val="center"/>
        <w:rPr>
          <w:rFonts w:asciiTheme="majorHAnsi" w:eastAsia="Cambria" w:hAnsiTheme="majorHAnsi" w:cs="Cambria"/>
          <w:b/>
        </w:rPr>
      </w:pPr>
      <w:r w:rsidRPr="006606CD">
        <w:rPr>
          <w:rFonts w:asciiTheme="majorHAnsi" w:eastAsia="Cambria" w:hAnsiTheme="majorHAnsi" w:cs="Cambria"/>
          <w:b/>
        </w:rPr>
        <w:t>3 – Da Votação e Totalização Eletrônica</w:t>
      </w:r>
    </w:p>
    <w:p w14:paraId="35ACB499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3D99158B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5º -</w:t>
      </w:r>
      <w:r w:rsidRPr="006606CD">
        <w:rPr>
          <w:rFonts w:asciiTheme="majorHAnsi" w:eastAsia="Cambria" w:hAnsiTheme="majorHAnsi" w:cs="Cambria"/>
        </w:rPr>
        <w:t xml:space="preserve"> A eleição será realizada eletronicamente, conforme descrito no artigo 1º.</w:t>
      </w:r>
    </w:p>
    <w:p w14:paraId="34DC5CAC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04DC10E6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6º -</w:t>
      </w:r>
      <w:r w:rsidRPr="006606CD">
        <w:rPr>
          <w:rFonts w:asciiTheme="majorHAnsi" w:eastAsia="Cambria" w:hAnsiTheme="majorHAnsi" w:cs="Cambria"/>
        </w:rPr>
        <w:t xml:space="preserve"> A votação será supervisionada por mesa eleitoral que contará com a presidência da Assistente Técnica Acadêmica e a participação de um mesário servidor técnico-administrativo para auxiliá-la.</w:t>
      </w:r>
    </w:p>
    <w:p w14:paraId="0980F5F0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3367BC60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7º -</w:t>
      </w:r>
      <w:r w:rsidRPr="006606CD">
        <w:rPr>
          <w:rFonts w:asciiTheme="majorHAnsi" w:eastAsia="Cambria" w:hAnsiTheme="majorHAnsi" w:cs="Cambria"/>
        </w:rPr>
        <w:t xml:space="preserve"> A Assistência Técnica Acadêmica encaminhará aos eleitores, no dia 31 de outubro de 2022, em seu e-mail institucional, o endereço eletrônico do sistema de votação e a senha de acesso com a qual o eleitor poderá exercer seu voto nesta data. </w:t>
      </w:r>
    </w:p>
    <w:p w14:paraId="2DB26D97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312314F8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8º -</w:t>
      </w:r>
      <w:r w:rsidRPr="006606CD">
        <w:rPr>
          <w:rFonts w:asciiTheme="majorHAnsi" w:eastAsia="Cambria" w:hAnsiTheme="majorHAnsi" w:cs="Cambria"/>
        </w:rPr>
        <w:t xml:space="preserve"> O sistema eletrônico contabilizará cada voto, assegurando-lhe sigilo e inviolabilidade.</w:t>
      </w:r>
    </w:p>
    <w:p w14:paraId="29E84324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4E6475C6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7F070185" w14:textId="77777777" w:rsidR="006606CD" w:rsidRPr="006606CD" w:rsidRDefault="006606CD" w:rsidP="006606CD">
      <w:pPr>
        <w:spacing w:after="0" w:line="240" w:lineRule="auto"/>
        <w:jc w:val="center"/>
        <w:rPr>
          <w:rFonts w:asciiTheme="majorHAnsi" w:eastAsia="Cambria" w:hAnsiTheme="majorHAnsi" w:cs="Cambria"/>
          <w:b/>
        </w:rPr>
      </w:pPr>
      <w:r w:rsidRPr="006606CD">
        <w:rPr>
          <w:rFonts w:asciiTheme="majorHAnsi" w:eastAsia="Cambria" w:hAnsiTheme="majorHAnsi" w:cs="Cambria"/>
          <w:b/>
        </w:rPr>
        <w:t>4 - Dos Resultados</w:t>
      </w:r>
    </w:p>
    <w:p w14:paraId="4AD24E4A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01125A35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9º -</w:t>
      </w:r>
      <w:r w:rsidRPr="006606CD">
        <w:rPr>
          <w:rFonts w:asciiTheme="majorHAnsi" w:eastAsia="Cambria" w:hAnsiTheme="majorHAnsi" w:cs="Cambria"/>
        </w:rPr>
        <w:t xml:space="preserve"> Finalizada a votação, a mesa eleitoral procederá à apuração dos votos eletrônicos, lavrando, a seguir a ata de abertura e encerramento dos trabalhos eleitorais e dos resultados obtidos. </w:t>
      </w:r>
    </w:p>
    <w:p w14:paraId="381B5741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0BEF34B4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10 -</w:t>
      </w:r>
      <w:r w:rsidRPr="006606CD">
        <w:rPr>
          <w:rFonts w:asciiTheme="majorHAnsi" w:eastAsia="Cambria" w:hAnsiTheme="majorHAnsi" w:cs="Cambria"/>
        </w:rPr>
        <w:t xml:space="preserve"> Serão considerados eleitos os candidatos na chapa da categoria de Associado e de categoria Doutor que obtiverem o maior número de votos. </w:t>
      </w:r>
    </w:p>
    <w:p w14:paraId="72C5A565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236702E3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11 -</w:t>
      </w:r>
      <w:r w:rsidRPr="006606CD">
        <w:rPr>
          <w:rFonts w:asciiTheme="majorHAnsi" w:eastAsia="Cambria" w:hAnsiTheme="majorHAnsi" w:cs="Cambria"/>
        </w:rPr>
        <w:t xml:space="preserve"> Ocorrendo empate, serão adotados, sucessivamente, os seguintes critérios de desempate: </w:t>
      </w:r>
    </w:p>
    <w:p w14:paraId="41E68738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</w:rPr>
        <w:t xml:space="preserve">I - </w:t>
      </w:r>
      <w:proofErr w:type="gramStart"/>
      <w:r w:rsidRPr="006606CD">
        <w:rPr>
          <w:rFonts w:asciiTheme="majorHAnsi" w:eastAsia="Cambria" w:hAnsiTheme="majorHAnsi" w:cs="Cambria"/>
        </w:rPr>
        <w:t>o</w:t>
      </w:r>
      <w:proofErr w:type="gramEnd"/>
      <w:r w:rsidRPr="006606CD">
        <w:rPr>
          <w:rFonts w:asciiTheme="majorHAnsi" w:eastAsia="Cambria" w:hAnsiTheme="majorHAnsi" w:cs="Cambria"/>
        </w:rPr>
        <w:t xml:space="preserve"> maior tempo de serviço docente na USP; </w:t>
      </w:r>
    </w:p>
    <w:p w14:paraId="43DE577F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</w:rPr>
        <w:t xml:space="preserve">II - </w:t>
      </w:r>
      <w:proofErr w:type="gramStart"/>
      <w:r w:rsidRPr="006606CD">
        <w:rPr>
          <w:rFonts w:asciiTheme="majorHAnsi" w:eastAsia="Cambria" w:hAnsiTheme="majorHAnsi" w:cs="Cambria"/>
        </w:rPr>
        <w:t>o</w:t>
      </w:r>
      <w:proofErr w:type="gramEnd"/>
      <w:r w:rsidRPr="006606CD">
        <w:rPr>
          <w:rFonts w:asciiTheme="majorHAnsi" w:eastAsia="Cambria" w:hAnsiTheme="majorHAnsi" w:cs="Cambria"/>
        </w:rPr>
        <w:t xml:space="preserve"> maior tempo de serviço na respectiva categoria; </w:t>
      </w:r>
    </w:p>
    <w:p w14:paraId="43CF690B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</w:rPr>
        <w:t xml:space="preserve">III - o docente mais idoso. </w:t>
      </w:r>
    </w:p>
    <w:p w14:paraId="06FDB6E6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4E5E383F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12 -</w:t>
      </w:r>
      <w:r w:rsidRPr="006606CD">
        <w:rPr>
          <w:rFonts w:asciiTheme="majorHAnsi" w:eastAsia="Cambria" w:hAnsiTheme="majorHAnsi" w:cs="Cambria"/>
        </w:rPr>
        <w:t xml:space="preserve"> O mandato dos membros eleitos será de 02 (dois) anos. </w:t>
      </w:r>
    </w:p>
    <w:p w14:paraId="0FA0A68D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212224A6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13 -</w:t>
      </w:r>
      <w:r w:rsidRPr="006606CD">
        <w:rPr>
          <w:rFonts w:asciiTheme="majorHAnsi" w:eastAsia="Cambria" w:hAnsiTheme="majorHAnsi" w:cs="Cambria"/>
        </w:rPr>
        <w:t xml:space="preserve"> O resultado será proclamado pela Diretoria até o dia subsequente ao pleito. </w:t>
      </w:r>
    </w:p>
    <w:p w14:paraId="35E4BB56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22F3B393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14 –</w:t>
      </w:r>
      <w:r w:rsidRPr="006606CD">
        <w:rPr>
          <w:rFonts w:asciiTheme="majorHAnsi" w:eastAsia="Cambria" w:hAnsiTheme="majorHAnsi" w:cs="Cambria"/>
        </w:rPr>
        <w:t xml:space="preserve"> Se até 48 horas após a divulgação dos resultados não houver impugnação, o Diretor da Faculdade homologará os resultados da eleição. </w:t>
      </w:r>
    </w:p>
    <w:p w14:paraId="7A3CE65D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0D5E876F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15 -</w:t>
      </w:r>
      <w:r w:rsidRPr="006606CD">
        <w:rPr>
          <w:rFonts w:asciiTheme="majorHAnsi" w:eastAsia="Cambria" w:hAnsiTheme="majorHAnsi" w:cs="Cambria"/>
        </w:rPr>
        <w:t xml:space="preserve"> Considerar-se-á encerrado o mandato do docente que mudar de categoria. </w:t>
      </w:r>
    </w:p>
    <w:p w14:paraId="7E7E545C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</w:p>
    <w:p w14:paraId="4F773F9D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16 -</w:t>
      </w:r>
      <w:r w:rsidRPr="006606CD">
        <w:rPr>
          <w:rFonts w:asciiTheme="majorHAnsi" w:eastAsia="Cambria" w:hAnsiTheme="majorHAnsi" w:cs="Cambria"/>
        </w:rPr>
        <w:t xml:space="preserve"> Os casos omissos nesta Portaria serão resolvidos, de plano, pelo Senhor Diretor.</w:t>
      </w:r>
    </w:p>
    <w:p w14:paraId="2CD03CFB" w14:textId="77777777" w:rsidR="006606CD" w:rsidRPr="006606CD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</w:rPr>
        <w:t xml:space="preserve"> </w:t>
      </w:r>
    </w:p>
    <w:p w14:paraId="1910D94B" w14:textId="4BC045F2" w:rsidR="00542411" w:rsidRPr="00583735" w:rsidRDefault="006606CD" w:rsidP="006606CD">
      <w:pPr>
        <w:spacing w:after="0" w:line="240" w:lineRule="auto"/>
        <w:jc w:val="both"/>
        <w:rPr>
          <w:rFonts w:asciiTheme="majorHAnsi" w:eastAsia="Cambria" w:hAnsiTheme="majorHAnsi" w:cs="Cambria"/>
        </w:rPr>
      </w:pPr>
      <w:r w:rsidRPr="006606CD">
        <w:rPr>
          <w:rFonts w:asciiTheme="majorHAnsi" w:eastAsia="Cambria" w:hAnsiTheme="majorHAnsi" w:cs="Cambria"/>
          <w:b/>
        </w:rPr>
        <w:t>Artigo 17 -</w:t>
      </w:r>
      <w:r w:rsidRPr="006606CD">
        <w:rPr>
          <w:rFonts w:asciiTheme="majorHAnsi" w:eastAsia="Cambria" w:hAnsiTheme="majorHAnsi" w:cs="Cambria"/>
        </w:rPr>
        <w:t xml:space="preserve"> Esta Portaria entrará em vigor na data de sua publicação.</w:t>
      </w:r>
    </w:p>
    <w:p w14:paraId="366CD6E2" w14:textId="04B78089" w:rsidR="00542411" w:rsidRDefault="00542411">
      <w:pPr>
        <w:spacing w:after="0" w:line="240" w:lineRule="auto"/>
        <w:jc w:val="center"/>
        <w:rPr>
          <w:rFonts w:asciiTheme="majorHAnsi" w:eastAsia="Cambria" w:hAnsiTheme="majorHAnsi" w:cs="Cambria"/>
        </w:rPr>
      </w:pPr>
    </w:p>
    <w:p w14:paraId="0ECAC4EA" w14:textId="13F100E1" w:rsidR="006606CD" w:rsidRDefault="006606CD">
      <w:pPr>
        <w:spacing w:after="0" w:line="240" w:lineRule="auto"/>
        <w:jc w:val="center"/>
        <w:rPr>
          <w:rFonts w:asciiTheme="majorHAnsi" w:eastAsia="Cambria" w:hAnsiTheme="majorHAnsi" w:cs="Cambria"/>
        </w:rPr>
      </w:pPr>
    </w:p>
    <w:p w14:paraId="1FBB703D" w14:textId="74CD85FC" w:rsidR="006606CD" w:rsidRDefault="006606CD">
      <w:pPr>
        <w:spacing w:after="0" w:line="240" w:lineRule="auto"/>
        <w:jc w:val="center"/>
        <w:rPr>
          <w:rFonts w:asciiTheme="majorHAnsi" w:eastAsia="Cambria" w:hAnsiTheme="majorHAnsi" w:cs="Cambria"/>
        </w:rPr>
      </w:pPr>
    </w:p>
    <w:p w14:paraId="0B9A0CBC" w14:textId="77777777" w:rsidR="006606CD" w:rsidRPr="00583735" w:rsidRDefault="006606CD">
      <w:pPr>
        <w:spacing w:after="0" w:line="240" w:lineRule="auto"/>
        <w:jc w:val="center"/>
        <w:rPr>
          <w:rFonts w:asciiTheme="majorHAnsi" w:eastAsia="Cambria" w:hAnsiTheme="majorHAnsi" w:cs="Cambria"/>
        </w:rPr>
      </w:pPr>
    </w:p>
    <w:p w14:paraId="087C5E44" w14:textId="56F25552" w:rsidR="00542411" w:rsidRPr="00583735" w:rsidRDefault="008205F1">
      <w:pPr>
        <w:pStyle w:val="Ttulo1"/>
        <w:spacing w:before="0" w:line="240" w:lineRule="auto"/>
        <w:jc w:val="right"/>
        <w:rPr>
          <w:b w:val="0"/>
          <w:color w:val="000000"/>
          <w:sz w:val="22"/>
          <w:szCs w:val="22"/>
        </w:rPr>
      </w:pPr>
      <w:r w:rsidRPr="00583735">
        <w:rPr>
          <w:b w:val="0"/>
          <w:color w:val="000000"/>
          <w:sz w:val="22"/>
          <w:szCs w:val="22"/>
        </w:rPr>
        <w:t xml:space="preserve">São Paulo, </w:t>
      </w:r>
      <w:r w:rsidR="00B964E3">
        <w:rPr>
          <w:b w:val="0"/>
          <w:color w:val="000000"/>
          <w:sz w:val="22"/>
          <w:szCs w:val="22"/>
        </w:rPr>
        <w:t>2</w:t>
      </w:r>
      <w:r w:rsidR="006606CD">
        <w:rPr>
          <w:b w:val="0"/>
          <w:color w:val="000000"/>
          <w:sz w:val="22"/>
          <w:szCs w:val="22"/>
        </w:rPr>
        <w:t>7</w:t>
      </w:r>
      <w:bookmarkStart w:id="0" w:name="_GoBack"/>
      <w:bookmarkEnd w:id="0"/>
      <w:r w:rsidR="00AE2BA1">
        <w:rPr>
          <w:b w:val="0"/>
          <w:color w:val="000000"/>
          <w:sz w:val="22"/>
          <w:szCs w:val="22"/>
        </w:rPr>
        <w:t xml:space="preserve"> de </w:t>
      </w:r>
      <w:r w:rsidR="00A44E57">
        <w:rPr>
          <w:b w:val="0"/>
          <w:color w:val="000000"/>
          <w:sz w:val="22"/>
          <w:szCs w:val="22"/>
        </w:rPr>
        <w:t>setembro</w:t>
      </w:r>
      <w:r w:rsidR="00E36A93">
        <w:rPr>
          <w:b w:val="0"/>
          <w:color w:val="000000"/>
          <w:sz w:val="22"/>
          <w:szCs w:val="22"/>
        </w:rPr>
        <w:t xml:space="preserve"> de 2022</w:t>
      </w:r>
      <w:r w:rsidRPr="00583735">
        <w:rPr>
          <w:b w:val="0"/>
          <w:color w:val="000000"/>
          <w:sz w:val="22"/>
          <w:szCs w:val="22"/>
        </w:rPr>
        <w:t>.</w:t>
      </w:r>
    </w:p>
    <w:p w14:paraId="26391917" w14:textId="77777777" w:rsidR="00542411" w:rsidRPr="00583735" w:rsidRDefault="00542411">
      <w:pPr>
        <w:rPr>
          <w:rFonts w:asciiTheme="majorHAnsi" w:eastAsia="Cambria" w:hAnsiTheme="majorHAnsi" w:cs="Cambria"/>
        </w:rPr>
      </w:pPr>
    </w:p>
    <w:p w14:paraId="77845EA5" w14:textId="77777777" w:rsidR="00542411" w:rsidRPr="00583735" w:rsidRDefault="00542411">
      <w:pPr>
        <w:spacing w:after="0" w:line="240" w:lineRule="auto"/>
        <w:rPr>
          <w:rFonts w:asciiTheme="majorHAnsi" w:eastAsia="Cambria" w:hAnsiTheme="majorHAnsi" w:cs="Cambria"/>
        </w:rPr>
      </w:pPr>
    </w:p>
    <w:p w14:paraId="2C2FD13C" w14:textId="77777777" w:rsidR="00542411" w:rsidRPr="00583735" w:rsidRDefault="008205F1">
      <w:pPr>
        <w:pStyle w:val="Ttulo1"/>
        <w:spacing w:before="0" w:line="240" w:lineRule="auto"/>
        <w:jc w:val="center"/>
        <w:rPr>
          <w:b w:val="0"/>
          <w:color w:val="000000"/>
          <w:sz w:val="22"/>
          <w:szCs w:val="22"/>
        </w:rPr>
      </w:pPr>
      <w:r w:rsidRPr="00583735">
        <w:rPr>
          <w:b w:val="0"/>
          <w:color w:val="000000"/>
          <w:sz w:val="22"/>
          <w:szCs w:val="22"/>
        </w:rPr>
        <w:t xml:space="preserve">Professor Doutor </w:t>
      </w:r>
      <w:r w:rsidRPr="00B964E3">
        <w:rPr>
          <w:b w:val="0"/>
          <w:color w:val="000000"/>
          <w:sz w:val="22"/>
          <w:szCs w:val="22"/>
        </w:rPr>
        <w:t>HUMBERTO GOMES FERRAZ</w:t>
      </w:r>
    </w:p>
    <w:p w14:paraId="417AB6D9" w14:textId="77777777" w:rsidR="00542411" w:rsidRPr="00B964E3" w:rsidRDefault="00820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Cambria" w:hAnsiTheme="majorHAnsi" w:cs="Cambria"/>
          <w:b/>
          <w:color w:val="000000"/>
          <w:sz w:val="28"/>
          <w:szCs w:val="28"/>
        </w:rPr>
      </w:pPr>
      <w:r w:rsidRPr="00B964E3">
        <w:rPr>
          <w:rFonts w:asciiTheme="majorHAnsi" w:eastAsia="Cambria" w:hAnsiTheme="majorHAnsi" w:cs="Cambria"/>
          <w:b/>
          <w:color w:val="000000"/>
        </w:rPr>
        <w:t>Diretor da Faculdade de Ciências Farmacêuticas da Universidade de São Paulo</w:t>
      </w:r>
    </w:p>
    <w:p w14:paraId="1BC58AAF" w14:textId="77777777" w:rsidR="00542411" w:rsidRPr="00583735" w:rsidRDefault="00542411">
      <w:pPr>
        <w:pStyle w:val="Ttulo1"/>
        <w:spacing w:before="0" w:line="240" w:lineRule="auto"/>
        <w:jc w:val="center"/>
        <w:rPr>
          <w:b w:val="0"/>
          <w:color w:val="000000"/>
          <w:sz w:val="22"/>
          <w:szCs w:val="22"/>
        </w:rPr>
      </w:pPr>
    </w:p>
    <w:sectPr w:rsidR="00542411" w:rsidRPr="00583735">
      <w:headerReference w:type="default" r:id="rId8"/>
      <w:footerReference w:type="default" r:id="rId9"/>
      <w:pgSz w:w="11906" w:h="16838"/>
      <w:pgMar w:top="1417" w:right="1133" w:bottom="1417" w:left="1701" w:header="708" w:footer="3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2C0A3" w14:textId="77777777" w:rsidR="001275EE" w:rsidRDefault="001275EE">
      <w:pPr>
        <w:spacing w:after="0" w:line="240" w:lineRule="auto"/>
      </w:pPr>
      <w:r>
        <w:separator/>
      </w:r>
    </w:p>
  </w:endnote>
  <w:endnote w:type="continuationSeparator" w:id="0">
    <w:p w14:paraId="347A6996" w14:textId="77777777" w:rsidR="001275EE" w:rsidRDefault="001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A1A6" w14:textId="77777777" w:rsidR="00542411" w:rsidRDefault="0054241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DF5495A" w14:textId="77777777" w:rsidR="00542411" w:rsidRDefault="008205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Av. Prof. Lineu Prestes, 580 * Butantã * São Paulo – SP * CEP: 05508-000</w:t>
    </w:r>
  </w:p>
  <w:p w14:paraId="260BD8D7" w14:textId="77777777" w:rsidR="00542411" w:rsidRDefault="008205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Telefone: +55 (11) 3091-3674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34E9" w14:textId="77777777" w:rsidR="001275EE" w:rsidRDefault="001275EE">
      <w:pPr>
        <w:spacing w:after="0" w:line="240" w:lineRule="auto"/>
      </w:pPr>
      <w:r>
        <w:separator/>
      </w:r>
    </w:p>
  </w:footnote>
  <w:footnote w:type="continuationSeparator" w:id="0">
    <w:p w14:paraId="35C92F62" w14:textId="77777777" w:rsidR="001275EE" w:rsidRDefault="001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B190" w14:textId="77777777" w:rsidR="00542411" w:rsidRDefault="0054241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356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96"/>
      <w:gridCol w:w="8060"/>
    </w:tblGrid>
    <w:tr w:rsidR="00542411" w14:paraId="1FDE44C7" w14:textId="77777777">
      <w:tc>
        <w:tcPr>
          <w:tcW w:w="1296" w:type="dxa"/>
        </w:tcPr>
        <w:p w14:paraId="529CB59B" w14:textId="77777777" w:rsidR="00542411" w:rsidRDefault="008205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F1B45FA" wp14:editId="14585F44">
                <wp:extent cx="685719" cy="747082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719" cy="7470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0" w:type="dxa"/>
        </w:tcPr>
        <w:p w14:paraId="60EFE269" w14:textId="77777777" w:rsidR="00542411" w:rsidRDefault="005424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b/>
              <w:color w:val="000000"/>
            </w:rPr>
          </w:pPr>
        </w:p>
        <w:p w14:paraId="6DCDAD95" w14:textId="77777777" w:rsidR="00542411" w:rsidRDefault="008205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right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DE SÃO PAULO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1D4B6635" wp14:editId="709CC310">
                    <wp:simplePos x="0" y="0"/>
                    <wp:positionH relativeFrom="column">
                      <wp:posOffset>381000</wp:posOffset>
                    </wp:positionH>
                    <wp:positionV relativeFrom="paragraph">
                      <wp:posOffset>177800</wp:posOffset>
                    </wp:positionV>
                    <wp:extent cx="4638675" cy="12700"/>
                    <wp:effectExtent l="0" t="0" r="0" b="0"/>
                    <wp:wrapNone/>
                    <wp:docPr id="5" name="Conector de Seta Reta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026663" y="3780000"/>
                              <a:ext cx="4638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176E7B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5" o:spid="_x0000_s1026" type="#_x0000_t32" style="position:absolute;margin-left:30pt;margin-top:14pt;width:365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" strokecolor="black [3200]">
                    <v:stroke startarrowwidth="narrow" startarrowlength="short" endarrowwidth="narrow" endarrowlength="short"/>
                  </v:shape>
                </w:pict>
              </mc:Fallback>
            </mc:AlternateContent>
          </w:r>
        </w:p>
        <w:p w14:paraId="06892C5C" w14:textId="77777777" w:rsidR="00542411" w:rsidRDefault="008205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Faculdade de Ciências Farmacêuticas</w:t>
          </w:r>
        </w:p>
        <w:p w14:paraId="57778961" w14:textId="77777777" w:rsidR="00542411" w:rsidRDefault="008205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i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Diretoria</w:t>
          </w:r>
        </w:p>
      </w:tc>
    </w:tr>
  </w:tbl>
  <w:p w14:paraId="2D014768" w14:textId="77777777" w:rsidR="00542411" w:rsidRDefault="005424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092"/>
    <w:multiLevelType w:val="hybridMultilevel"/>
    <w:tmpl w:val="4904A754"/>
    <w:lvl w:ilvl="0" w:tplc="7250C8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A049FF"/>
    <w:multiLevelType w:val="multilevel"/>
    <w:tmpl w:val="E1983498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11"/>
    <w:rsid w:val="001275EE"/>
    <w:rsid w:val="00177B5B"/>
    <w:rsid w:val="00185739"/>
    <w:rsid w:val="002430A1"/>
    <w:rsid w:val="00252F63"/>
    <w:rsid w:val="00280A77"/>
    <w:rsid w:val="002F4C16"/>
    <w:rsid w:val="00502DE2"/>
    <w:rsid w:val="00542411"/>
    <w:rsid w:val="005622BD"/>
    <w:rsid w:val="00583735"/>
    <w:rsid w:val="00600140"/>
    <w:rsid w:val="00637D80"/>
    <w:rsid w:val="006419E2"/>
    <w:rsid w:val="006606CD"/>
    <w:rsid w:val="00671776"/>
    <w:rsid w:val="006D137B"/>
    <w:rsid w:val="00734BDB"/>
    <w:rsid w:val="00735094"/>
    <w:rsid w:val="008205F1"/>
    <w:rsid w:val="00874A22"/>
    <w:rsid w:val="0089072D"/>
    <w:rsid w:val="009368FC"/>
    <w:rsid w:val="009C6C5C"/>
    <w:rsid w:val="00A177B0"/>
    <w:rsid w:val="00A44E57"/>
    <w:rsid w:val="00A83D94"/>
    <w:rsid w:val="00AE2BA1"/>
    <w:rsid w:val="00B964E3"/>
    <w:rsid w:val="00BA43F8"/>
    <w:rsid w:val="00C56E70"/>
    <w:rsid w:val="00C82EE3"/>
    <w:rsid w:val="00D842AA"/>
    <w:rsid w:val="00D93996"/>
    <w:rsid w:val="00E36A93"/>
    <w:rsid w:val="00ED7782"/>
    <w:rsid w:val="00EF32EE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1CDD"/>
  <w15:docId w15:val="{AC1E0503-1E58-43BC-8C0C-5D61E2C1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2A"/>
  </w:style>
  <w:style w:type="paragraph" w:styleId="Ttulo1">
    <w:name w:val="heading 1"/>
    <w:basedOn w:val="Normal"/>
    <w:next w:val="Normal"/>
    <w:link w:val="Ttulo1Char"/>
    <w:uiPriority w:val="9"/>
    <w:qFormat/>
    <w:rsid w:val="002B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3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77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777F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E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EFF"/>
  </w:style>
  <w:style w:type="paragraph" w:styleId="Rodap">
    <w:name w:val="footer"/>
    <w:basedOn w:val="Normal"/>
    <w:link w:val="RodapChar"/>
    <w:uiPriority w:val="99"/>
    <w:unhideWhenUsed/>
    <w:rsid w:val="008E2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EFF"/>
  </w:style>
  <w:style w:type="paragraph" w:styleId="Textodebalo">
    <w:name w:val="Balloon Text"/>
    <w:basedOn w:val="Normal"/>
    <w:link w:val="TextodebaloChar"/>
    <w:uiPriority w:val="99"/>
    <w:semiHidden/>
    <w:unhideWhenUsed/>
    <w:rsid w:val="008E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1ED"/>
    <w:pPr>
      <w:ind w:left="720"/>
      <w:contextualSpacing/>
    </w:pPr>
  </w:style>
  <w:style w:type="character" w:customStyle="1" w:styleId="st">
    <w:name w:val="st"/>
    <w:basedOn w:val="Fontepargpadro"/>
    <w:rsid w:val="00EE055C"/>
  </w:style>
  <w:style w:type="character" w:styleId="nfase">
    <w:name w:val="Emphasis"/>
    <w:basedOn w:val="Fontepargpadro"/>
    <w:uiPriority w:val="20"/>
    <w:qFormat/>
    <w:rsid w:val="00EE055C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777F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77F5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F5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22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2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2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2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2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B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B5567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B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3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rsid w:val="00D13C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D13C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p10">
    <w:name w:val="p10"/>
    <w:basedOn w:val="Normal"/>
    <w:rsid w:val="00E9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E9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9375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137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D137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D1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N0k+dJgmmXNqmGbRcIX+XaFPQ==">AMUW2mUrpG7K46fKzavmE9GVS6MolnT617tIcNSDthoS1qtow8Val9LZ4LMy7ZDWmT2Vs1mBYObRwMKnuklmk9KnGosNEuaBpUbSQRS20l43Ow2puvVgCKE=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Auriluce Missiano de Oliveira</dc:creator>
  <cp:lastModifiedBy>Mari</cp:lastModifiedBy>
  <cp:revision>3</cp:revision>
  <dcterms:created xsi:type="dcterms:W3CDTF">2022-09-27T18:18:00Z</dcterms:created>
  <dcterms:modified xsi:type="dcterms:W3CDTF">2022-09-27T18:26:00Z</dcterms:modified>
</cp:coreProperties>
</file>